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75220" w14:textId="77777777" w:rsidR="004C0C2E" w:rsidRDefault="004C0C2E" w:rsidP="004C0C2E">
      <w:pPr>
        <w:jc w:val="right"/>
      </w:pPr>
      <w:r>
        <w:t xml:space="preserve">                                                                 Anexo AICO-06.</w:t>
      </w:r>
    </w:p>
    <w:p w14:paraId="59964953" w14:textId="77777777" w:rsidR="00971115" w:rsidRDefault="004C0C2E">
      <w:r>
        <w:t xml:space="preserve">           </w:t>
      </w:r>
      <w:r w:rsidR="00430002">
        <w:t>Justificación de la Diferencia negativa  entre el ingreso y el gasto total del ejercicio 2021.</w:t>
      </w:r>
    </w:p>
    <w:p w14:paraId="7587DBBA" w14:textId="77777777" w:rsidR="004C0C2E" w:rsidRDefault="004C0C2E" w:rsidP="004C0C2E">
      <w:pPr>
        <w:jc w:val="center"/>
        <w:rPr>
          <w:b/>
        </w:rPr>
      </w:pPr>
      <w:r w:rsidRPr="004C0C2E">
        <w:rPr>
          <w:b/>
        </w:rPr>
        <w:t>Organismo Intermunicipal de Agua Potable, Alcantarillado, Saneamiento y Servicios Conexos de los Municipios de Cerro de San Pedro, San Luis Potosí y Soledad de Graciano Sánchez, (INTERAPAS)</w:t>
      </w:r>
      <w:r>
        <w:rPr>
          <w:b/>
        </w:rPr>
        <w:t>.</w:t>
      </w:r>
    </w:p>
    <w:p w14:paraId="78056D6C" w14:textId="77777777" w:rsidR="004C0C2E" w:rsidRDefault="00351160" w:rsidP="004C0C2E">
      <w:pPr>
        <w:jc w:val="both"/>
      </w:pPr>
      <w:r>
        <w:t xml:space="preserve">En el marco </w:t>
      </w:r>
      <w:r w:rsidR="004C0C2E">
        <w:t>de las garantías individuales de los mexicanos y de los derechos humanos plasmados en la Constitución Política de los Estados Unidos Mexicanos</w:t>
      </w:r>
      <w:r>
        <w:t>,</w:t>
      </w:r>
      <w:r w:rsidR="00A85BC5">
        <w:t xml:space="preserve"> </w:t>
      </w:r>
      <w:r w:rsidR="004C0C2E">
        <w:t xml:space="preserve">en su </w:t>
      </w:r>
      <w:r>
        <w:t>A</w:t>
      </w:r>
      <w:r w:rsidR="004C0C2E">
        <w:t xml:space="preserve">rtículo </w:t>
      </w:r>
      <w:r>
        <w:t>4º,</w:t>
      </w:r>
      <w:r w:rsidR="004C0C2E">
        <w:t xml:space="preserve"> párrafo quinto</w:t>
      </w:r>
      <w:r>
        <w:t xml:space="preserve">, se señala lo siguiente </w:t>
      </w:r>
      <w:r w:rsidR="004C0C2E">
        <w:t>:</w:t>
      </w:r>
    </w:p>
    <w:p w14:paraId="0343B602" w14:textId="77777777" w:rsidR="004C0C2E" w:rsidRDefault="004C0C2E" w:rsidP="004C0C2E">
      <w:pPr>
        <w:jc w:val="both"/>
      </w:pPr>
      <w:r>
        <w:t xml:space="preserve"> </w:t>
      </w:r>
      <w:r w:rsidR="00351160">
        <w:t>“</w:t>
      </w:r>
      <w:r w:rsidRPr="00351160">
        <w:rPr>
          <w:i/>
        </w:rPr>
        <w:t>Toda persona tiene derecho al acceso, disposición y saneamiento de agua para consumo personal y doméstico en forma suficiente, salubre, aceptable y asequible. El Estado garantizará este derecho y la ley definirá las bases, apoyos y modalidades para el acceso y uso equitativo y sustentable de los recursos hídricos, estableciendo la participación de la Federación, las entidades federativas y los municipios, así como la participación de la ciudadanía para</w:t>
      </w:r>
      <w:r w:rsidR="00351160" w:rsidRPr="00351160">
        <w:rPr>
          <w:i/>
        </w:rPr>
        <w:t xml:space="preserve"> la consecución de dichos fines</w:t>
      </w:r>
      <w:r w:rsidR="00351160">
        <w:t>”</w:t>
      </w:r>
    </w:p>
    <w:p w14:paraId="57AA223F" w14:textId="77777777" w:rsidR="00351160" w:rsidRDefault="00A85BC5" w:rsidP="00351160">
      <w:pPr>
        <w:jc w:val="both"/>
      </w:pPr>
      <w:r>
        <w:t>Con la</w:t>
      </w:r>
      <w:r w:rsidR="00575D65">
        <w:t xml:space="preserve"> emergencia sanitaria de salud pública a nivel mundial, provocada por la Pandemia del virus SARS-CoV2 (corona virus), que tuvo su origen en el año 2020 y que sigue vigente durante este ejercicio 2021</w:t>
      </w:r>
      <w:r>
        <w:t>,</w:t>
      </w:r>
      <w:r w:rsidR="00575D65">
        <w:t xml:space="preserve"> dentro de las acciones  extraordinarias </w:t>
      </w:r>
      <w:r>
        <w:t xml:space="preserve">que </w:t>
      </w:r>
      <w:r w:rsidR="00575D65">
        <w:t xml:space="preserve">se </w:t>
      </w:r>
      <w:r>
        <w:t xml:space="preserve">implementaron, fue </w:t>
      </w:r>
      <w:r w:rsidR="00575D65">
        <w:t>el mantener a toda costa  la prestación de los servicios públicos de agua potable, alcantarillado y  saneamiento por parte del INTERAPAS</w:t>
      </w:r>
      <w:r w:rsidR="00351160">
        <w:t xml:space="preserve">, y así romper con la cadena de transmisión  fomentando la limpieza de aéreas </w:t>
      </w:r>
      <w:r w:rsidR="00575D65">
        <w:t>pú</w:t>
      </w:r>
      <w:r w:rsidR="00351160">
        <w:t xml:space="preserve">blicas y domesticas de la población. </w:t>
      </w:r>
    </w:p>
    <w:p w14:paraId="34F0BB95" w14:textId="77777777" w:rsidR="004C0C2E" w:rsidRDefault="00351160" w:rsidP="004C0C2E">
      <w:pPr>
        <w:jc w:val="both"/>
      </w:pPr>
      <w:r>
        <w:t xml:space="preserve"> </w:t>
      </w:r>
      <w:r w:rsidR="00575D65">
        <w:t>Para lograr este objetivo, el Organismo requiere  de los insumos para la producción, potabilización</w:t>
      </w:r>
      <w:r w:rsidR="00764A62">
        <w:t xml:space="preserve"> y </w:t>
      </w:r>
      <w:r w:rsidR="00575D65">
        <w:t>distribución</w:t>
      </w:r>
      <w:r w:rsidR="00764A62">
        <w:t xml:space="preserve"> de agua potable</w:t>
      </w:r>
      <w:r w:rsidR="00575D65">
        <w:t>, tratamiento y disposición final de las aguas residuales</w:t>
      </w:r>
      <w:r w:rsidR="00764A62">
        <w:t xml:space="preserve">, entre otros: </w:t>
      </w:r>
      <w:r w:rsidR="00575D65">
        <w:t xml:space="preserve">  energía eléctrica, materiales y suministros, químicos, combustibles y lubricantes etc.,</w:t>
      </w:r>
      <w:r w:rsidR="00764A62">
        <w:t xml:space="preserve"> los cuales </w:t>
      </w:r>
      <w:r w:rsidR="00575D65">
        <w:t xml:space="preserve"> </w:t>
      </w:r>
      <w:r w:rsidR="00A85BC5">
        <w:t>sufrieron incrementos en sus precios</w:t>
      </w:r>
      <w:r w:rsidR="00764A62">
        <w:t>; además</w:t>
      </w:r>
      <w:r w:rsidR="00A85BC5">
        <w:t>,</w:t>
      </w:r>
      <w:r w:rsidR="00764A62">
        <w:t xml:space="preserve"> la falta de pago de una gran de una gran cantidad de usuarios y falta de apoyos de los tres niveles de gobierno</w:t>
      </w:r>
      <w:r w:rsidR="00A85BC5">
        <w:t>,</w:t>
      </w:r>
      <w:r w:rsidR="00764A62">
        <w:t xml:space="preserve"> </w:t>
      </w:r>
      <w:r w:rsidR="00A85BC5">
        <w:t>ocasionaron</w:t>
      </w:r>
      <w:r w:rsidR="00764A62">
        <w:t xml:space="preserve"> una diferencia negativa entre el ingreso y </w:t>
      </w:r>
      <w:r w:rsidR="00A85BC5">
        <w:t>gasto total</w:t>
      </w:r>
      <w:r w:rsidR="00764A62">
        <w:t xml:space="preserve"> del ejercicio 2021.  Esto se refleja en el estudio tarifario realizado</w:t>
      </w:r>
      <w:r w:rsidR="00A85BC5">
        <w:t xml:space="preserve"> con motivo de la preparación del presupuesto de ingresos y egresos para el ejercicio 2022</w:t>
      </w:r>
      <w:r w:rsidR="00764A62">
        <w:t xml:space="preserve">, en el que se muestra que el </w:t>
      </w:r>
      <w:r w:rsidR="00B115E9">
        <w:t xml:space="preserve">costo de producción </w:t>
      </w:r>
      <w:r w:rsidR="00764A62">
        <w:t xml:space="preserve">es </w:t>
      </w:r>
      <w:r w:rsidR="00B115E9">
        <w:t>mayor al que se recauda,</w:t>
      </w:r>
      <w:r w:rsidR="00764A62">
        <w:t xml:space="preserve"> </w:t>
      </w:r>
      <w:r w:rsidR="00B115E9">
        <w:t xml:space="preserve">ya </w:t>
      </w:r>
      <w:r w:rsidR="00764A62">
        <w:t xml:space="preserve">que las cuotas y tarifas que el INTERAPAS cobra por sus servicios, </w:t>
      </w:r>
      <w:r w:rsidR="00B115E9">
        <w:t>no ha</w:t>
      </w:r>
      <w:r w:rsidR="00764A62">
        <w:t>n</w:t>
      </w:r>
      <w:r w:rsidR="00B115E9">
        <w:t xml:space="preserve"> tenido un incremento </w:t>
      </w:r>
      <w:r w:rsidR="00A85BC5">
        <w:t>en los últimos tres años, impactando además los efectos inflacionarios de dicho periodo.</w:t>
      </w:r>
    </w:p>
    <w:p w14:paraId="125914CE" w14:textId="77777777" w:rsidR="00A85BC5" w:rsidRDefault="00A85BC5" w:rsidP="004C0C2E">
      <w:pPr>
        <w:jc w:val="both"/>
      </w:pPr>
    </w:p>
    <w:p w14:paraId="7E7FD5DC" w14:textId="77777777" w:rsidR="00A85BC5" w:rsidRDefault="00196E8F" w:rsidP="00196E8F">
      <w:pPr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_________________________________                                                                       _______________________________</w:t>
      </w:r>
    </w:p>
    <w:p w14:paraId="093C4D84" w14:textId="77777777" w:rsidR="00A85BC5" w:rsidRPr="00196E8F" w:rsidRDefault="00A85BC5" w:rsidP="00196E8F">
      <w:pPr>
        <w:spacing w:after="0"/>
        <w:jc w:val="both"/>
        <w:rPr>
          <w:sz w:val="18"/>
          <w:szCs w:val="18"/>
        </w:rPr>
      </w:pPr>
      <w:r w:rsidRPr="00196E8F">
        <w:rPr>
          <w:sz w:val="18"/>
          <w:szCs w:val="18"/>
        </w:rPr>
        <w:t xml:space="preserve">           Ing. José Enrique Torres López                                                                    C.P. Salvador Medrano Argote</w:t>
      </w:r>
    </w:p>
    <w:p w14:paraId="69766657" w14:textId="77777777" w:rsidR="00A85BC5" w:rsidRPr="00196E8F" w:rsidRDefault="00A85BC5" w:rsidP="00196E8F">
      <w:pPr>
        <w:spacing w:after="0"/>
        <w:jc w:val="both"/>
        <w:rPr>
          <w:sz w:val="18"/>
          <w:szCs w:val="18"/>
        </w:rPr>
      </w:pPr>
      <w:r w:rsidRPr="00196E8F">
        <w:rPr>
          <w:sz w:val="18"/>
          <w:szCs w:val="18"/>
        </w:rPr>
        <w:t xml:space="preserve">                        Director General</w:t>
      </w:r>
      <w:r w:rsidR="00196E8F" w:rsidRPr="00196E8F">
        <w:rPr>
          <w:sz w:val="18"/>
          <w:szCs w:val="18"/>
        </w:rPr>
        <w:t xml:space="preserve">                                                                           Director de Administración y Finanzas</w:t>
      </w:r>
    </w:p>
    <w:p w14:paraId="7E4109F1" w14:textId="77777777" w:rsidR="00196E8F" w:rsidRPr="00196E8F" w:rsidRDefault="00A85BC5" w:rsidP="00A85BC5">
      <w:pPr>
        <w:spacing w:after="0"/>
        <w:jc w:val="both"/>
        <w:rPr>
          <w:sz w:val="18"/>
          <w:szCs w:val="18"/>
        </w:rPr>
      </w:pPr>
      <w:r w:rsidRPr="00196E8F">
        <w:rPr>
          <w:sz w:val="18"/>
          <w:szCs w:val="18"/>
        </w:rPr>
        <w:t xml:space="preserve">                             Autorizó</w:t>
      </w:r>
      <w:r w:rsidR="00196E8F" w:rsidRPr="00196E8F">
        <w:rPr>
          <w:sz w:val="18"/>
          <w:szCs w:val="18"/>
        </w:rPr>
        <w:t xml:space="preserve">                                                                                                               Elaboró    </w:t>
      </w:r>
    </w:p>
    <w:p w14:paraId="202769CC" w14:textId="77777777" w:rsidR="00196E8F" w:rsidRPr="00196E8F" w:rsidRDefault="00196E8F" w:rsidP="00A85BC5">
      <w:pPr>
        <w:spacing w:after="0"/>
        <w:jc w:val="both"/>
        <w:rPr>
          <w:sz w:val="18"/>
          <w:szCs w:val="18"/>
        </w:rPr>
      </w:pPr>
    </w:p>
    <w:p w14:paraId="23128BB5" w14:textId="77777777" w:rsidR="00A85BC5" w:rsidRDefault="00196E8F" w:rsidP="00A85BC5">
      <w:pPr>
        <w:spacing w:after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_____________________________</w:t>
      </w:r>
    </w:p>
    <w:p w14:paraId="19865501" w14:textId="77777777" w:rsidR="00196E8F" w:rsidRPr="00196E8F" w:rsidRDefault="00196E8F" w:rsidP="00196E8F">
      <w:pPr>
        <w:spacing w:after="0"/>
        <w:jc w:val="both"/>
        <w:rPr>
          <w:sz w:val="18"/>
          <w:szCs w:val="18"/>
        </w:rPr>
      </w:pPr>
      <w:r w:rsidRPr="00196E8F">
        <w:rPr>
          <w:sz w:val="18"/>
          <w:szCs w:val="18"/>
        </w:rPr>
        <w:t xml:space="preserve">                                                                      C.P. Rafael </w:t>
      </w:r>
      <w:proofErr w:type="spellStart"/>
      <w:r w:rsidRPr="00196E8F">
        <w:rPr>
          <w:sz w:val="18"/>
          <w:szCs w:val="18"/>
        </w:rPr>
        <w:t>Munguia</w:t>
      </w:r>
      <w:proofErr w:type="spellEnd"/>
      <w:r w:rsidRPr="00196E8F">
        <w:rPr>
          <w:sz w:val="18"/>
          <w:szCs w:val="18"/>
        </w:rPr>
        <w:t xml:space="preserve"> </w:t>
      </w:r>
      <w:proofErr w:type="gramStart"/>
      <w:r w:rsidRPr="00196E8F">
        <w:rPr>
          <w:sz w:val="18"/>
          <w:szCs w:val="18"/>
        </w:rPr>
        <w:t>Garduño .</w:t>
      </w:r>
      <w:proofErr w:type="gramEnd"/>
    </w:p>
    <w:p w14:paraId="5177CE52" w14:textId="77777777" w:rsidR="00196E8F" w:rsidRPr="00196E8F" w:rsidRDefault="00196E8F" w:rsidP="00196E8F">
      <w:pPr>
        <w:spacing w:after="0" w:line="240" w:lineRule="auto"/>
        <w:jc w:val="both"/>
        <w:rPr>
          <w:sz w:val="18"/>
          <w:szCs w:val="18"/>
        </w:rPr>
      </w:pPr>
      <w:r w:rsidRPr="00196E8F">
        <w:rPr>
          <w:sz w:val="18"/>
          <w:szCs w:val="18"/>
        </w:rPr>
        <w:t xml:space="preserve">                                                                             Contralor Interno</w:t>
      </w:r>
    </w:p>
    <w:p w14:paraId="64324E97" w14:textId="22C1BDE0" w:rsidR="00A85BC5" w:rsidRPr="00910013" w:rsidRDefault="00196E8F" w:rsidP="00910013">
      <w:pPr>
        <w:spacing w:after="0" w:line="240" w:lineRule="auto"/>
        <w:jc w:val="both"/>
        <w:rPr>
          <w:sz w:val="18"/>
          <w:szCs w:val="18"/>
        </w:rPr>
      </w:pPr>
      <w:r w:rsidRPr="00196E8F">
        <w:rPr>
          <w:sz w:val="18"/>
          <w:szCs w:val="18"/>
        </w:rPr>
        <w:t xml:space="preserve">                                                                          </w:t>
      </w:r>
      <w:r>
        <w:rPr>
          <w:sz w:val="18"/>
          <w:szCs w:val="18"/>
        </w:rPr>
        <w:t xml:space="preserve">           </w:t>
      </w:r>
      <w:r w:rsidRPr="00196E8F">
        <w:rPr>
          <w:sz w:val="18"/>
          <w:szCs w:val="18"/>
        </w:rPr>
        <w:t xml:space="preserve"> Revisó</w:t>
      </w:r>
    </w:p>
    <w:sectPr w:rsidR="00A85BC5" w:rsidRPr="00910013" w:rsidSect="0097111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002"/>
    <w:rsid w:val="00196E8F"/>
    <w:rsid w:val="00351160"/>
    <w:rsid w:val="00430002"/>
    <w:rsid w:val="004C0C2E"/>
    <w:rsid w:val="00575D65"/>
    <w:rsid w:val="00764A62"/>
    <w:rsid w:val="00910013"/>
    <w:rsid w:val="00971115"/>
    <w:rsid w:val="00A85BC5"/>
    <w:rsid w:val="00B115E9"/>
    <w:rsid w:val="00C11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E2F9D"/>
  <w15:docId w15:val="{BC9EA2B7-212B-485A-80EC-635229CE9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11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4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GISELA MALDONADO E.</dc:creator>
  <cp:lastModifiedBy>Gerardo Laguna Contreras</cp:lastModifiedBy>
  <cp:revision>2</cp:revision>
  <cp:lastPrinted>2022-03-03T01:10:00Z</cp:lastPrinted>
  <dcterms:created xsi:type="dcterms:W3CDTF">2022-03-03T17:18:00Z</dcterms:created>
  <dcterms:modified xsi:type="dcterms:W3CDTF">2022-03-03T17:18:00Z</dcterms:modified>
</cp:coreProperties>
</file>